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F9F9" w14:textId="77777777" w:rsidR="00105B77" w:rsidRDefault="00007B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1" layoutInCell="1" allowOverlap="1" wp14:anchorId="69485E41" wp14:editId="1854C22D">
            <wp:simplePos x="0" y="0"/>
            <wp:positionH relativeFrom="margin">
              <wp:posOffset>-477520</wp:posOffset>
            </wp:positionH>
            <wp:positionV relativeFrom="page">
              <wp:posOffset>2112010</wp:posOffset>
            </wp:positionV>
            <wp:extent cx="1737360" cy="3639312"/>
            <wp:effectExtent l="38100" t="38100" r="34290" b="3746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3639312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FA48C" w14:textId="77777777" w:rsidR="00A32E0B" w:rsidRPr="00A32E0B" w:rsidRDefault="00A32E0B" w:rsidP="00A32E0B">
      <w:pPr>
        <w:rPr>
          <w:rFonts w:ascii="Tahoma" w:hAnsi="Tahoma" w:cs="Tahoma"/>
          <w:b/>
          <w:bCs/>
          <w:color w:val="0000CC"/>
          <w:sz w:val="36"/>
          <w:szCs w:val="36"/>
        </w:rPr>
      </w:pPr>
      <w:r>
        <w:rPr>
          <w:rFonts w:ascii="Tahoma" w:hAnsi="Tahoma" w:cs="Tahoma"/>
          <w:b/>
          <w:bCs/>
          <w:color w:val="0000CC"/>
          <w:sz w:val="20"/>
          <w:szCs w:val="20"/>
        </w:rPr>
        <w:t xml:space="preserve">   </w:t>
      </w:r>
      <w:r w:rsidRPr="00EB02DA">
        <w:rPr>
          <w:rFonts w:ascii="Tahoma" w:hAnsi="Tahoma" w:cs="Tahoma"/>
          <w:b/>
          <w:bCs/>
          <w:color w:val="1F3864" w:themeColor="accent1" w:themeShade="80"/>
          <w:sz w:val="36"/>
          <w:szCs w:val="36"/>
        </w:rPr>
        <w:t>Benefits of Wound Image Capture:</w:t>
      </w:r>
    </w:p>
    <w:p w14:paraId="1BC82F3B" w14:textId="77777777" w:rsidR="00A32E0B" w:rsidRPr="007C080D" w:rsidRDefault="005C4174" w:rsidP="00A32E0B">
      <w:pPr>
        <w:pStyle w:val="Default"/>
        <w:spacing w:after="48"/>
        <w:ind w:left="1440"/>
        <w:rPr>
          <w:rFonts w:ascii="Mark for HCA" w:hAnsi="Mark for HCA" w:cs="Mark for HCA"/>
          <w:sz w:val="22"/>
          <w:szCs w:val="22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       </w:t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t xml:space="preserve">  </w:t>
      </w:r>
      <w:r w:rsidR="00A32E0B" w:rsidRPr="007C080D">
        <w:rPr>
          <w:rFonts w:ascii="Mark for HCA" w:hAnsi="Mark for HCA" w:cs="Mark for HCA"/>
          <w:sz w:val="22"/>
          <w:szCs w:val="22"/>
        </w:rPr>
        <w:t>Improved workflow efficiency</w:t>
      </w:r>
    </w:p>
    <w:p w14:paraId="69C8AFE4" w14:textId="77777777" w:rsidR="00A32E0B" w:rsidRPr="007C080D" w:rsidRDefault="005C4174" w:rsidP="00A32E0B">
      <w:pPr>
        <w:pStyle w:val="Default"/>
        <w:spacing w:after="48"/>
        <w:ind w:left="1440"/>
        <w:rPr>
          <w:rFonts w:ascii="Mark for HCA" w:hAnsi="Mark for HCA" w:cs="Mark for HCA"/>
          <w:sz w:val="22"/>
          <w:szCs w:val="22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      </w:t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t xml:space="preserve"> </w:t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t xml:space="preserve">  </w:t>
      </w:r>
      <w:r w:rsidR="00A32E0B" w:rsidRPr="007C080D">
        <w:rPr>
          <w:rFonts w:ascii="Mark for HCA" w:hAnsi="Mark for HCA" w:cs="Mark for HCA"/>
          <w:sz w:val="22"/>
          <w:szCs w:val="22"/>
        </w:rPr>
        <w:t xml:space="preserve">Easily photograph wounds without searching for a camera </w:t>
      </w:r>
    </w:p>
    <w:p w14:paraId="5310B1C7" w14:textId="77777777" w:rsidR="00A32E0B" w:rsidRPr="007C080D" w:rsidRDefault="005C4174" w:rsidP="00A32E0B">
      <w:pPr>
        <w:pStyle w:val="Default"/>
        <w:spacing w:after="48"/>
        <w:ind w:left="1440"/>
        <w:rPr>
          <w:rFonts w:ascii="Mark for HCA" w:hAnsi="Mark for HCA" w:cs="Mark for HCA"/>
          <w:sz w:val="22"/>
          <w:szCs w:val="22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      </w:t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t xml:space="preserve"> </w:t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t xml:space="preserve">  </w:t>
      </w:r>
      <w:r w:rsidR="00A32E0B" w:rsidRPr="007C080D">
        <w:rPr>
          <w:rFonts w:ascii="Mark for HCA" w:hAnsi="Mark for HCA" w:cs="Mark for HCA"/>
          <w:sz w:val="22"/>
          <w:szCs w:val="22"/>
        </w:rPr>
        <w:t xml:space="preserve">Easily view wound images from the ZFP link </w:t>
      </w:r>
    </w:p>
    <w:p w14:paraId="42810FB0" w14:textId="77777777" w:rsidR="00A32E0B" w:rsidRPr="007C080D" w:rsidRDefault="005C4174" w:rsidP="00A32E0B">
      <w:pPr>
        <w:pStyle w:val="Default"/>
        <w:spacing w:after="48"/>
        <w:ind w:left="1440"/>
        <w:rPr>
          <w:rFonts w:ascii="Mark for HCA" w:hAnsi="Mark for HCA" w:cs="Mark for HCA"/>
          <w:sz w:val="22"/>
          <w:szCs w:val="22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       </w:t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="00A32E0B" w:rsidRPr="007C080D">
        <w:rPr>
          <w:rFonts w:ascii="Mark for HCA" w:hAnsi="Mark for HCA" w:cs="Mark for HCA"/>
          <w:color w:val="E25829"/>
          <w:sz w:val="22"/>
          <w:szCs w:val="22"/>
        </w:rPr>
        <w:t xml:space="preserve">  </w:t>
      </w:r>
      <w:r w:rsidR="00A32E0B" w:rsidRPr="007C080D">
        <w:rPr>
          <w:rFonts w:ascii="Mark for HCA" w:hAnsi="Mark for HCA" w:cs="Mark for HCA"/>
          <w:sz w:val="22"/>
          <w:szCs w:val="22"/>
        </w:rPr>
        <w:t>Increased wound image capture process satisfaction</w:t>
      </w:r>
    </w:p>
    <w:p w14:paraId="6C439818" w14:textId="77777777" w:rsidR="00A32E0B" w:rsidRDefault="00A32E0B" w:rsidP="00A32E0B">
      <w:pPr>
        <w:pStyle w:val="Default"/>
        <w:spacing w:after="48"/>
        <w:rPr>
          <w:rFonts w:ascii="Tahoma" w:hAnsi="Tahoma" w:cs="Tahoma"/>
          <w:sz w:val="20"/>
          <w:szCs w:val="20"/>
        </w:rPr>
      </w:pPr>
    </w:p>
    <w:p w14:paraId="782EC3A8" w14:textId="77777777" w:rsidR="00A32E0B" w:rsidRDefault="00A32E0B" w:rsidP="00A32E0B">
      <w:pPr>
        <w:pStyle w:val="Default"/>
        <w:spacing w:after="48"/>
        <w:ind w:left="1440"/>
        <w:rPr>
          <w:rFonts w:ascii="Tahoma" w:hAnsi="Tahoma" w:cs="Tahoma"/>
          <w:sz w:val="20"/>
          <w:szCs w:val="20"/>
        </w:rPr>
      </w:pPr>
    </w:p>
    <w:p w14:paraId="3514F673" w14:textId="77777777" w:rsidR="00A32E0B" w:rsidRPr="00A32E0B" w:rsidRDefault="00A32E0B" w:rsidP="00A32E0B">
      <w:pPr>
        <w:autoSpaceDE w:val="0"/>
        <w:autoSpaceDN w:val="0"/>
        <w:rPr>
          <w:rFonts w:ascii="Tahoma" w:hAnsi="Tahoma" w:cs="Tahoma"/>
          <w:b/>
          <w:bCs/>
          <w:color w:val="0000CC"/>
          <w:sz w:val="36"/>
          <w:szCs w:val="36"/>
        </w:rPr>
      </w:pPr>
      <w:r w:rsidRPr="00C66B7E">
        <w:rPr>
          <w:noProof/>
        </w:rPr>
        <w:drawing>
          <wp:anchor distT="0" distB="0" distL="114300" distR="114300" simplePos="0" relativeHeight="251668480" behindDoc="1" locked="0" layoutInCell="1" allowOverlap="1" wp14:anchorId="06A9F4AB" wp14:editId="411C0010">
            <wp:simplePos x="0" y="0"/>
            <wp:positionH relativeFrom="page">
              <wp:posOffset>2461509</wp:posOffset>
            </wp:positionH>
            <wp:positionV relativeFrom="paragraph">
              <wp:posOffset>375506</wp:posOffset>
            </wp:positionV>
            <wp:extent cx="5120005" cy="461010"/>
            <wp:effectExtent l="0" t="0" r="4445" b="0"/>
            <wp:wrapTight wrapText="bothSides">
              <wp:wrapPolygon edited="0">
                <wp:start x="0" y="0"/>
                <wp:lineTo x="0" y="20529"/>
                <wp:lineTo x="21538" y="20529"/>
                <wp:lineTo x="215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CC"/>
          <w:sz w:val="20"/>
          <w:szCs w:val="20"/>
        </w:rPr>
        <w:t xml:space="preserve">    </w:t>
      </w:r>
      <w:r w:rsidRPr="00EB02DA">
        <w:rPr>
          <w:rFonts w:ascii="Tahoma" w:hAnsi="Tahoma" w:cs="Tahoma"/>
          <w:b/>
          <w:bCs/>
          <w:color w:val="1F3864" w:themeColor="accent1" w:themeShade="80"/>
          <w:sz w:val="36"/>
          <w:szCs w:val="36"/>
        </w:rPr>
        <w:t>Workflow process:</w:t>
      </w:r>
    </w:p>
    <w:p w14:paraId="003F5B58" w14:textId="77777777" w:rsidR="003936C2" w:rsidRDefault="003936C2"/>
    <w:p w14:paraId="199FEFF9" w14:textId="77777777" w:rsidR="00F84AFF" w:rsidRPr="00EB02DA" w:rsidRDefault="00F84AFF" w:rsidP="00F96352">
      <w:pPr>
        <w:spacing w:after="0"/>
        <w:rPr>
          <w:rFonts w:ascii="Calibri" w:hAnsi="Calibri" w:cs="Calibri"/>
          <w:color w:val="1F3864" w:themeColor="accent1" w:themeShade="80"/>
          <w:shd w:val="clear" w:color="auto" w:fill="FFFFFF"/>
        </w:rPr>
      </w:pPr>
      <w:r w:rsidRPr="008B1F55">
        <w:rPr>
          <w:noProof/>
        </w:rPr>
        <w:drawing>
          <wp:anchor distT="0" distB="0" distL="114300" distR="114300" simplePos="0" relativeHeight="251663360" behindDoc="0" locked="1" layoutInCell="1" allowOverlap="1" wp14:anchorId="6A3B4BA3" wp14:editId="7FD1A6A5">
            <wp:simplePos x="0" y="0"/>
            <wp:positionH relativeFrom="column">
              <wp:posOffset>-501374</wp:posOffset>
            </wp:positionH>
            <wp:positionV relativeFrom="page">
              <wp:posOffset>5989320</wp:posOffset>
            </wp:positionV>
            <wp:extent cx="1792224" cy="3017520"/>
            <wp:effectExtent l="38100" t="38100" r="36830" b="3048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01752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hd w:val="clear" w:color="auto" w:fill="FFFFFF"/>
        </w:rPr>
        <w:t>  </w:t>
      </w:r>
    </w:p>
    <w:p w14:paraId="27C5F55B" w14:textId="77777777" w:rsidR="00F84AFF" w:rsidRPr="00EB02DA" w:rsidRDefault="00693C66" w:rsidP="00F84AFF">
      <w:pPr>
        <w:rPr>
          <w:color w:val="1F3864" w:themeColor="accent1" w:themeShade="80"/>
          <w:sz w:val="52"/>
          <w:szCs w:val="52"/>
        </w:rPr>
      </w:pPr>
      <w:r w:rsidRPr="00EB02DA">
        <w:rPr>
          <w:rFonts w:ascii="Tahoma" w:hAnsi="Tahoma" w:cs="Tahoma"/>
          <w:b/>
          <w:bCs/>
          <w:color w:val="1F3864" w:themeColor="accent1" w:themeShade="80"/>
          <w:sz w:val="36"/>
          <w:szCs w:val="36"/>
        </w:rPr>
        <w:t xml:space="preserve">   Important dates to know:</w:t>
      </w:r>
    </w:p>
    <w:p w14:paraId="70627A5B" w14:textId="3CA9BA3C" w:rsidR="005C4174" w:rsidRPr="007C080D" w:rsidRDefault="005C4174" w:rsidP="005C4174">
      <w:pPr>
        <w:pStyle w:val="Default"/>
        <w:spacing w:after="48"/>
        <w:rPr>
          <w:rFonts w:ascii="Mark for HCA" w:hAnsi="Mark for HCA" w:cs="Mark for HCA"/>
          <w:color w:val="000000" w:themeColor="text1"/>
          <w:sz w:val="22"/>
          <w:szCs w:val="22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        </w:t>
      </w:r>
      <w:r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</w:t>
      </w:r>
      <w:r w:rsidRPr="007C080D">
        <w:rPr>
          <w:rFonts w:ascii="Mark for HCA" w:hAnsi="Mark for HCA" w:cs="Mark for HCA"/>
          <w:color w:val="000000" w:themeColor="text1"/>
          <w:sz w:val="22"/>
          <w:szCs w:val="22"/>
        </w:rPr>
        <w:t>Kickoff</w:t>
      </w: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</w:t>
      </w:r>
      <w:r w:rsidRPr="007C080D">
        <w:rPr>
          <w:rFonts w:ascii="Mark for HCA" w:hAnsi="Mark for HCA" w:cs="Mark for HCA"/>
          <w:color w:val="000000" w:themeColor="text1"/>
          <w:sz w:val="22"/>
          <w:szCs w:val="22"/>
        </w:rPr>
        <w:t>-</w:t>
      </w:r>
      <w:r w:rsidR="00774BA6" w:rsidRPr="007C080D">
        <w:rPr>
          <w:rFonts w:ascii="Mark for HCA" w:hAnsi="Mark for HCA" w:cs="Mark for HCA"/>
          <w:color w:val="000000" w:themeColor="text1"/>
          <w:sz w:val="22"/>
          <w:szCs w:val="22"/>
        </w:rPr>
        <w:t xml:space="preserve"> </w:t>
      </w:r>
      <w:r w:rsidR="00774BA6" w:rsidRPr="007C080D">
        <w:rPr>
          <w:rFonts w:ascii="Mark for HCA" w:hAnsi="Mark for HCA" w:cs="Mark for HCA"/>
          <w:color w:val="FF0000"/>
          <w:sz w:val="22"/>
          <w:szCs w:val="22"/>
        </w:rPr>
        <w:t>&lt;-&gt;</w:t>
      </w:r>
    </w:p>
    <w:p w14:paraId="0CFCE05C" w14:textId="2CF02187" w:rsidR="005C4174" w:rsidRPr="007C080D" w:rsidRDefault="005C4174" w:rsidP="005C4174">
      <w:pPr>
        <w:pStyle w:val="Default"/>
        <w:spacing w:after="48"/>
        <w:ind w:left="1440"/>
        <w:rPr>
          <w:rFonts w:ascii="Mark for HCA" w:hAnsi="Mark for HCA" w:cs="Mark for HCA"/>
          <w:color w:val="000000" w:themeColor="text1"/>
          <w:sz w:val="22"/>
          <w:szCs w:val="22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       </w:t>
      </w:r>
      <w:r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  </w:t>
      </w:r>
      <w:r w:rsidRPr="007C080D">
        <w:rPr>
          <w:rFonts w:ascii="Mark for HCA" w:hAnsi="Mark for HCA" w:cs="Mark for HCA"/>
          <w:color w:val="000000" w:themeColor="text1"/>
          <w:sz w:val="22"/>
          <w:szCs w:val="22"/>
        </w:rPr>
        <w:t>Education</w:t>
      </w: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</w:t>
      </w:r>
      <w:r w:rsidRPr="007C080D">
        <w:rPr>
          <w:rFonts w:ascii="Mark for HCA" w:hAnsi="Mark for HCA" w:cs="Mark for HCA"/>
          <w:color w:val="000000" w:themeColor="text1"/>
          <w:sz w:val="22"/>
          <w:szCs w:val="22"/>
        </w:rPr>
        <w:t xml:space="preserve">- </w:t>
      </w:r>
      <w:r w:rsidR="00774BA6" w:rsidRPr="007C080D">
        <w:rPr>
          <w:rFonts w:ascii="Mark for HCA" w:hAnsi="Mark for HCA" w:cs="Mark for HCA"/>
          <w:color w:val="FF0000"/>
          <w:sz w:val="22"/>
          <w:szCs w:val="22"/>
        </w:rPr>
        <w:t>&lt;-&gt;</w:t>
      </w:r>
    </w:p>
    <w:p w14:paraId="5C37E118" w14:textId="32237062" w:rsidR="00C92A44" w:rsidRPr="007C080D" w:rsidRDefault="005C4174" w:rsidP="005C4174">
      <w:pPr>
        <w:pStyle w:val="Default"/>
        <w:spacing w:after="48"/>
        <w:ind w:left="1440"/>
        <w:rPr>
          <w:rFonts w:ascii="Mark for HCA" w:hAnsi="Mark for HCA" w:cs="Mark for HCA"/>
          <w:color w:val="000000" w:themeColor="text1"/>
          <w:sz w:val="22"/>
          <w:szCs w:val="22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       </w:t>
      </w:r>
      <w:r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  </w:t>
      </w:r>
      <w:r w:rsidRPr="007C080D">
        <w:rPr>
          <w:rFonts w:ascii="Mark for HCA" w:hAnsi="Mark for HCA" w:cs="Mark for HCA"/>
          <w:sz w:val="22"/>
          <w:szCs w:val="22"/>
        </w:rPr>
        <w:t xml:space="preserve">Go-Live </w:t>
      </w:r>
      <w:r w:rsidRPr="007C080D">
        <w:rPr>
          <w:rFonts w:ascii="Mark for HCA" w:hAnsi="Mark for HCA" w:cs="Mark for HCA"/>
          <w:color w:val="000000" w:themeColor="text1"/>
          <w:sz w:val="22"/>
          <w:szCs w:val="22"/>
        </w:rPr>
        <w:t>-</w:t>
      </w:r>
      <w:r w:rsidR="00774BA6" w:rsidRPr="007C080D">
        <w:rPr>
          <w:rFonts w:ascii="Mark for HCA" w:hAnsi="Mark for HCA" w:cs="Mark for HCA"/>
          <w:color w:val="000000" w:themeColor="text1"/>
          <w:sz w:val="22"/>
          <w:szCs w:val="22"/>
        </w:rPr>
        <w:t xml:space="preserve"> </w:t>
      </w:r>
      <w:r w:rsidR="00774BA6" w:rsidRPr="007C080D">
        <w:rPr>
          <w:rFonts w:ascii="Mark for HCA" w:hAnsi="Mark for HCA" w:cs="Mark for HCA"/>
          <w:color w:val="FF0000"/>
          <w:sz w:val="22"/>
          <w:szCs w:val="22"/>
        </w:rPr>
        <w:t>&lt;-&gt;</w:t>
      </w:r>
    </w:p>
    <w:p w14:paraId="66C32DFB" w14:textId="77777777" w:rsidR="005C4174" w:rsidRDefault="005C4174" w:rsidP="005C4174">
      <w:pPr>
        <w:pStyle w:val="Default"/>
        <w:spacing w:after="48"/>
        <w:ind w:left="1440"/>
        <w:rPr>
          <w:rFonts w:ascii="Tahoma" w:hAnsi="Tahoma" w:cs="Tahoma"/>
          <w:sz w:val="22"/>
          <w:szCs w:val="22"/>
        </w:rPr>
      </w:pPr>
    </w:p>
    <w:p w14:paraId="68C7F556" w14:textId="77777777" w:rsidR="005C4174" w:rsidRPr="00EB02DA" w:rsidRDefault="005C4174" w:rsidP="005C4174">
      <w:pPr>
        <w:pStyle w:val="Default"/>
        <w:spacing w:after="48"/>
        <w:ind w:left="1440"/>
        <w:rPr>
          <w:rFonts w:ascii="Tahoma" w:hAnsi="Tahoma" w:cs="Tahoma"/>
          <w:color w:val="1F3864" w:themeColor="accent1" w:themeShade="80"/>
          <w:sz w:val="22"/>
          <w:szCs w:val="22"/>
        </w:rPr>
      </w:pPr>
    </w:p>
    <w:p w14:paraId="5A1BC772" w14:textId="77777777" w:rsidR="00C92A44" w:rsidRPr="00EB02DA" w:rsidRDefault="00C92A44" w:rsidP="00F84AFF">
      <w:pPr>
        <w:rPr>
          <w:color w:val="1F3864" w:themeColor="accent1" w:themeShade="80"/>
          <w:sz w:val="52"/>
          <w:szCs w:val="52"/>
        </w:rPr>
      </w:pPr>
      <w:r w:rsidRPr="00EB02DA">
        <w:rPr>
          <w:rFonts w:ascii="Tahoma" w:hAnsi="Tahoma" w:cs="Tahoma"/>
          <w:b/>
          <w:bCs/>
          <w:color w:val="1F3864" w:themeColor="accent1" w:themeShade="80"/>
          <w:sz w:val="36"/>
          <w:szCs w:val="36"/>
        </w:rPr>
        <w:t xml:space="preserve">   Quotes from your colleagues:</w:t>
      </w:r>
    </w:p>
    <w:p w14:paraId="76BF4D22" w14:textId="029CC41D" w:rsidR="005C4174" w:rsidRPr="007C080D" w:rsidRDefault="005C4174" w:rsidP="005C4174">
      <w:pPr>
        <w:pStyle w:val="Default"/>
        <w:spacing w:after="48"/>
        <w:ind w:left="2880"/>
        <w:rPr>
          <w:rFonts w:ascii="Mark for HCA" w:hAnsi="Mark for HCA" w:cs="Mark for HCA"/>
          <w:color w:val="000000" w:themeColor="text1"/>
          <w:sz w:val="22"/>
          <w:szCs w:val="22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</w:t>
      </w:r>
      <w:r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 </w:t>
      </w:r>
      <w:r w:rsidRPr="007C080D">
        <w:rPr>
          <w:rFonts w:ascii="Mark for HCA" w:hAnsi="Mark for HCA" w:cs="Mark for HCA"/>
          <w:color w:val="000000" w:themeColor="text1"/>
          <w:sz w:val="22"/>
          <w:szCs w:val="22"/>
        </w:rPr>
        <w:t>“</w:t>
      </w:r>
      <w:r w:rsidR="005E1524" w:rsidRPr="007C080D">
        <w:rPr>
          <w:rFonts w:ascii="Mark for HCA" w:hAnsi="Mark for HCA" w:cs="Mark for HCA"/>
          <w:color w:val="auto"/>
        </w:rPr>
        <w:t>Having it</w:t>
      </w:r>
      <w:r w:rsidRPr="007C080D">
        <w:rPr>
          <w:rFonts w:ascii="Mark for HCA" w:hAnsi="Mark for HCA" w:cs="Mark for HCA"/>
          <w:color w:val="auto"/>
        </w:rPr>
        <w:t xml:space="preserve"> </w:t>
      </w:r>
      <w:r w:rsidR="007C080D" w:rsidRPr="007C080D">
        <w:rPr>
          <w:rFonts w:ascii="Mark for HCA" w:hAnsi="Mark for HCA" w:cs="Mark for HCA"/>
          <w:color w:val="auto"/>
        </w:rPr>
        <w:t>on iMobile</w:t>
      </w:r>
      <w:r w:rsidRPr="007C080D">
        <w:rPr>
          <w:rFonts w:ascii="Mark for HCA" w:hAnsi="Mark for HCA" w:cs="Mark for HCA"/>
          <w:color w:val="auto"/>
        </w:rPr>
        <w:t xml:space="preserve"> is a game-changer!”</w:t>
      </w:r>
    </w:p>
    <w:p w14:paraId="23FF00B2" w14:textId="77777777" w:rsidR="005C4174" w:rsidRPr="007C080D" w:rsidRDefault="005C4174" w:rsidP="005C4174">
      <w:pPr>
        <w:pStyle w:val="Default"/>
        <w:spacing w:after="48"/>
        <w:ind w:left="2880"/>
        <w:rPr>
          <w:rFonts w:ascii="Mark for HCA" w:hAnsi="Mark for HCA" w:cs="Mark for HCA"/>
          <w:color w:val="auto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</w:t>
      </w:r>
      <w:r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  </w:t>
      </w:r>
      <w:r w:rsidRPr="007C080D">
        <w:rPr>
          <w:rFonts w:ascii="Mark for HCA" w:hAnsi="Mark for HCA" w:cs="Mark for HCA"/>
          <w:color w:val="auto"/>
        </w:rPr>
        <w:t>“It is 4</w:t>
      </w:r>
      <w:r w:rsidRPr="007C080D">
        <w:rPr>
          <w:rFonts w:ascii="Mark for HCA" w:hAnsi="Mark for HCA" w:cs="Mark for HCA"/>
          <w:color w:val="auto"/>
          <w:vertAlign w:val="superscript"/>
        </w:rPr>
        <w:t>th</w:t>
      </w:r>
      <w:r w:rsidRPr="007C080D">
        <w:rPr>
          <w:rFonts w:ascii="Mark for HCA" w:hAnsi="Mark for HCA" w:cs="Mark for HCA"/>
          <w:color w:val="auto"/>
        </w:rPr>
        <w:t xml:space="preserve"> of July! It’s amazing!</w:t>
      </w:r>
    </w:p>
    <w:p w14:paraId="08CA8382" w14:textId="73A0A149" w:rsidR="005C4174" w:rsidRPr="007C080D" w:rsidRDefault="005C4174" w:rsidP="005C4174">
      <w:pPr>
        <w:pStyle w:val="Default"/>
        <w:spacing w:after="48"/>
        <w:ind w:left="2880"/>
        <w:rPr>
          <w:rFonts w:ascii="Mark for HCA" w:hAnsi="Mark for HCA" w:cs="Mark for HCA"/>
          <w:color w:val="auto"/>
        </w:rPr>
      </w:pP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 </w:t>
      </w:r>
      <w:r w:rsidRPr="007C080D">
        <w:rPr>
          <w:rFonts w:ascii="Mark for HCA" w:hAnsi="Mark for HCA" w:cs="Mark for HCA"/>
          <w:color w:val="E25829"/>
          <w:sz w:val="22"/>
          <w:szCs w:val="22"/>
        </w:rPr>
        <w:sym w:font="Tahoma" w:char="F071"/>
      </w:r>
      <w:r w:rsidRPr="007C080D">
        <w:rPr>
          <w:rFonts w:ascii="Mark for HCA" w:hAnsi="Mark for HCA" w:cs="Mark for HCA"/>
          <w:color w:val="E25829"/>
          <w:sz w:val="22"/>
          <w:szCs w:val="22"/>
        </w:rPr>
        <w:t xml:space="preserve">  </w:t>
      </w:r>
      <w:r w:rsidR="005E1524" w:rsidRPr="007C080D">
        <w:rPr>
          <w:rFonts w:ascii="Mark for HCA" w:hAnsi="Mark for HCA" w:cs="Mark for HCA"/>
          <w:color w:val="auto"/>
        </w:rPr>
        <w:t>“This application</w:t>
      </w:r>
      <w:r w:rsidRPr="007C080D">
        <w:rPr>
          <w:rFonts w:ascii="Mark for HCA" w:hAnsi="Mark for HCA" w:cs="Mark for HCA"/>
          <w:color w:val="auto"/>
        </w:rPr>
        <w:t xml:space="preserve"> saves a lot of time and work!”</w:t>
      </w:r>
    </w:p>
    <w:p w14:paraId="4F249EDF" w14:textId="77777777" w:rsidR="00E11AC9" w:rsidRDefault="00E11AC9" w:rsidP="00E11AC9">
      <w:pPr>
        <w:pStyle w:val="Default"/>
        <w:spacing w:after="48"/>
        <w:ind w:left="2880"/>
        <w:rPr>
          <w:rFonts w:ascii="Tahoma" w:hAnsi="Tahoma" w:cs="Tahoma"/>
          <w:color w:val="auto"/>
        </w:rPr>
      </w:pPr>
    </w:p>
    <w:p w14:paraId="7703FD83" w14:textId="77777777" w:rsidR="00E11AC9" w:rsidRDefault="00E11AC9" w:rsidP="00E11AC9">
      <w:pPr>
        <w:pStyle w:val="Default"/>
        <w:spacing w:after="48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  </w:t>
      </w:r>
    </w:p>
    <w:p w14:paraId="6663D988" w14:textId="3646E787" w:rsidR="00F84AFF" w:rsidRPr="00E11AC9" w:rsidRDefault="00E11AC9" w:rsidP="00E11AC9">
      <w:pPr>
        <w:pStyle w:val="Default"/>
        <w:spacing w:after="48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   </w:t>
      </w:r>
      <w:hyperlink r:id="rId13" w:anchor="/playlist/9d712554-8c14-4fa4-8458-d75c4ccc6835/videos/?videoId=49d9b7b8-bdc7-421c-8342-c71cc8468ade" w:history="1">
        <w:r w:rsidRPr="00E11AC9">
          <w:rPr>
            <w:rStyle w:val="Hyperlink"/>
            <w:rFonts w:ascii="Tahoma" w:hAnsi="Tahoma" w:cs="Tahoma"/>
            <w:b/>
            <w:bCs/>
            <w:sz w:val="36"/>
            <w:szCs w:val="36"/>
          </w:rPr>
          <w:t>Education video</w:t>
        </w:r>
      </w:hyperlink>
    </w:p>
    <w:p w14:paraId="1F9D1C03" w14:textId="77777777" w:rsidR="003936C2" w:rsidRPr="00F84AFF" w:rsidRDefault="00F84AFF" w:rsidP="00F84AFF">
      <w:pPr>
        <w:tabs>
          <w:tab w:val="left" w:pos="5234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sectPr w:rsidR="003936C2" w:rsidRPr="00F84AFF" w:rsidSect="00F96352">
      <w:headerReference w:type="default" r:id="rId14"/>
      <w:footerReference w:type="default" r:id="rId15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DA2B" w14:textId="77777777" w:rsidR="00626C1B" w:rsidRDefault="00626C1B" w:rsidP="003936C2">
      <w:pPr>
        <w:spacing w:after="0" w:line="240" w:lineRule="auto"/>
      </w:pPr>
      <w:r>
        <w:separator/>
      </w:r>
    </w:p>
  </w:endnote>
  <w:endnote w:type="continuationSeparator" w:id="0">
    <w:p w14:paraId="47B91D70" w14:textId="77777777" w:rsidR="00626C1B" w:rsidRDefault="00626C1B" w:rsidP="0039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 for HCA">
    <w:panose1 w:val="020B0606020201010104"/>
    <w:charset w:val="00"/>
    <w:family w:val="swiss"/>
    <w:notTrueType/>
    <w:pitch w:val="variable"/>
    <w:sig w:usb0="A000007F" w:usb1="5000E4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38DD" w14:textId="7D950310" w:rsidR="00F96352" w:rsidRPr="001B059E" w:rsidRDefault="00F96352" w:rsidP="00F96352">
    <w:pPr>
      <w:ind w:left="360"/>
      <w:rPr>
        <w:color w:val="0A233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B93ED" wp14:editId="1A060701">
          <wp:simplePos x="0" y="0"/>
          <wp:positionH relativeFrom="column">
            <wp:posOffset>5604374</wp:posOffset>
          </wp:positionH>
          <wp:positionV relativeFrom="bottomMargin">
            <wp:posOffset>-279610</wp:posOffset>
          </wp:positionV>
          <wp:extent cx="916305" cy="390525"/>
          <wp:effectExtent l="0" t="0" r="0" b="9525"/>
          <wp:wrapTight wrapText="bothSides">
            <wp:wrapPolygon edited="0">
              <wp:start x="0" y="0"/>
              <wp:lineTo x="0" y="21073"/>
              <wp:lineTo x="21106" y="21073"/>
              <wp:lineTo x="21106" y="6322"/>
              <wp:lineTo x="19310" y="0"/>
              <wp:lineTo x="0" y="0"/>
            </wp:wrapPolygon>
          </wp:wrapTight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E054B1" w14:textId="77777777" w:rsidR="003936C2" w:rsidRDefault="00393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1262" w14:textId="77777777" w:rsidR="00626C1B" w:rsidRDefault="00626C1B" w:rsidP="003936C2">
      <w:pPr>
        <w:spacing w:after="0" w:line="240" w:lineRule="auto"/>
      </w:pPr>
      <w:r>
        <w:separator/>
      </w:r>
    </w:p>
  </w:footnote>
  <w:footnote w:type="continuationSeparator" w:id="0">
    <w:p w14:paraId="11A6C189" w14:textId="77777777" w:rsidR="00626C1B" w:rsidRDefault="00626C1B" w:rsidP="0039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C7EC" w14:textId="49C2E13F" w:rsidR="00E11AC9" w:rsidRDefault="003936C2" w:rsidP="00E11AC9">
    <w:pPr>
      <w:jc w:val="center"/>
      <w:rPr>
        <w:b/>
        <w:color w:val="FF6600"/>
        <w:sz w:val="72"/>
        <w:szCs w:val="72"/>
      </w:rPr>
    </w:pPr>
    <w:r w:rsidRPr="003936C2">
      <w:rPr>
        <w:noProof/>
        <w:sz w:val="72"/>
        <w:szCs w:val="72"/>
      </w:rPr>
      <w:drawing>
        <wp:anchor distT="0" distB="0" distL="114300" distR="114300" simplePos="0" relativeHeight="251660288" behindDoc="1" locked="0" layoutInCell="1" allowOverlap="1" wp14:anchorId="6FB6E897" wp14:editId="5705EA55">
          <wp:simplePos x="0" y="0"/>
          <wp:positionH relativeFrom="margin">
            <wp:posOffset>5454263</wp:posOffset>
          </wp:positionH>
          <wp:positionV relativeFrom="paragraph">
            <wp:posOffset>11430</wp:posOffset>
          </wp:positionV>
          <wp:extent cx="1101725" cy="1045845"/>
          <wp:effectExtent l="0" t="0" r="3175" b="1905"/>
          <wp:wrapTight wrapText="bothSides">
            <wp:wrapPolygon edited="0">
              <wp:start x="0" y="0"/>
              <wp:lineTo x="0" y="21246"/>
              <wp:lineTo x="21289" y="21246"/>
              <wp:lineTo x="2128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AC9" w:rsidRPr="003936C2">
      <w:rPr>
        <w:b/>
        <w:color w:val="FF6600"/>
        <w:sz w:val="72"/>
        <w:szCs w:val="72"/>
      </w:rPr>
      <w:t xml:space="preserve"> </w:t>
    </w:r>
    <w:r w:rsidR="00E11AC9">
      <w:rPr>
        <w:b/>
        <w:color w:val="FF6600"/>
        <w:sz w:val="72"/>
        <w:szCs w:val="72"/>
      </w:rPr>
      <w:t>Wound Image Capture:</w:t>
    </w:r>
  </w:p>
  <w:p w14:paraId="7ABFB40B" w14:textId="38CAAA86" w:rsidR="003936C2" w:rsidRPr="00E11AC9" w:rsidRDefault="00E11AC9" w:rsidP="00E11AC9">
    <w:pPr>
      <w:jc w:val="center"/>
      <w:rPr>
        <w:b/>
        <w:color w:val="FF6600"/>
        <w:sz w:val="56"/>
        <w:szCs w:val="72"/>
      </w:rPr>
    </w:pPr>
    <w:r w:rsidRPr="00E11AC9">
      <w:rPr>
        <w:b/>
        <w:color w:val="FF6600"/>
        <w:sz w:val="56"/>
        <w:szCs w:val="72"/>
      </w:rPr>
      <w:t>GE Media Manager</w:t>
    </w:r>
  </w:p>
  <w:p w14:paraId="276B16DD" w14:textId="77777777" w:rsidR="003936C2" w:rsidRDefault="003936C2">
    <w:pPr>
      <w:pStyle w:val="Header"/>
    </w:pPr>
  </w:p>
  <w:p w14:paraId="5258E258" w14:textId="77777777" w:rsidR="003936C2" w:rsidRDefault="00393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30C39"/>
    <w:multiLevelType w:val="hybridMultilevel"/>
    <w:tmpl w:val="17B02D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CF6B19"/>
    <w:multiLevelType w:val="hybridMultilevel"/>
    <w:tmpl w:val="BD78556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C0A538D"/>
    <w:multiLevelType w:val="hybridMultilevel"/>
    <w:tmpl w:val="FC7A902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77"/>
    <w:rsid w:val="00007B95"/>
    <w:rsid w:val="00105B77"/>
    <w:rsid w:val="002139D0"/>
    <w:rsid w:val="003936C2"/>
    <w:rsid w:val="005C4174"/>
    <w:rsid w:val="005E1524"/>
    <w:rsid w:val="00626C1B"/>
    <w:rsid w:val="00654943"/>
    <w:rsid w:val="00693C66"/>
    <w:rsid w:val="00707BEF"/>
    <w:rsid w:val="00774BA6"/>
    <w:rsid w:val="007C080D"/>
    <w:rsid w:val="0085431E"/>
    <w:rsid w:val="008B1F55"/>
    <w:rsid w:val="00A32E0B"/>
    <w:rsid w:val="00A74B79"/>
    <w:rsid w:val="00B34C43"/>
    <w:rsid w:val="00BC4135"/>
    <w:rsid w:val="00C92A44"/>
    <w:rsid w:val="00CE05FD"/>
    <w:rsid w:val="00CF3CE5"/>
    <w:rsid w:val="00E11AC9"/>
    <w:rsid w:val="00E7660A"/>
    <w:rsid w:val="00EB02DA"/>
    <w:rsid w:val="00EC6538"/>
    <w:rsid w:val="00F84AFF"/>
    <w:rsid w:val="00F96352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FAEA38"/>
  <w15:chartTrackingRefBased/>
  <w15:docId w15:val="{52AEC3E1-E4FD-481E-A8B9-F26BD208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6C2"/>
  </w:style>
  <w:style w:type="paragraph" w:styleId="Footer">
    <w:name w:val="footer"/>
    <w:basedOn w:val="Normal"/>
    <w:link w:val="FooterChar"/>
    <w:uiPriority w:val="99"/>
    <w:unhideWhenUsed/>
    <w:rsid w:val="0039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6C2"/>
  </w:style>
  <w:style w:type="character" w:styleId="Hyperlink">
    <w:name w:val="Hyperlink"/>
    <w:basedOn w:val="DefaultParagraphFont"/>
    <w:uiPriority w:val="99"/>
    <w:unhideWhenUsed/>
    <w:rsid w:val="00F96352"/>
    <w:rPr>
      <w:color w:val="0563C1" w:themeColor="hyperlink"/>
      <w:u w:val="single"/>
    </w:rPr>
  </w:style>
  <w:style w:type="paragraph" w:customStyle="1" w:styleId="Default">
    <w:name w:val="Default"/>
    <w:basedOn w:val="Normal"/>
    <w:rsid w:val="008B1F55"/>
    <w:pPr>
      <w:autoSpaceDE w:val="0"/>
      <w:autoSpaceDN w:val="0"/>
      <w:spacing w:after="0" w:line="240" w:lineRule="auto"/>
    </w:pPr>
    <w:rPr>
      <w:rFonts w:ascii="Georgia" w:hAnsi="Georgia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1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1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aconnect.app.medcity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1" ma:contentTypeDescription="Create a new document." ma:contentTypeScope="" ma:versionID="d2996924e1b63fab8d91b7d9b6606881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86768751012bc1ccd1cf5a5bf572ba3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E7318-4293-4B5A-835F-927CC04F2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3802E-5B75-4372-B27E-4B8E40051E57}">
  <ds:schemaRefs>
    <ds:schemaRef ds:uri="13b098e3-28aa-4995-99e1-8e73efd60e52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7ACC8-3318-419E-AF94-AD70B700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Roberts-Lloyd Amanda</dc:creator>
  <cp:keywords/>
  <dc:description/>
  <cp:lastModifiedBy>Anderson Jamie - Sunrise</cp:lastModifiedBy>
  <cp:revision>2</cp:revision>
  <cp:lastPrinted>2022-04-21T16:21:00Z</cp:lastPrinted>
  <dcterms:created xsi:type="dcterms:W3CDTF">2023-01-24T21:44:00Z</dcterms:created>
  <dcterms:modified xsi:type="dcterms:W3CDTF">2023-01-24T21:44:00Z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